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（2019贵州省毕节市，题号24，分值12分）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某山区不仅有美丽风光，也有许多令人喜爱的土特产，为实现脱贫奔小康，某村织村民加工包装土特产销售给游客，以增加村民收入．已知某种士特产每袋成本10元．试销阶段每袋的销售价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（元）与该士特产的日销售量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（袋）之间的关系如表：</w:t>
      </w:r>
    </w:p>
    <w:tbl>
      <w:tblPr>
        <w:tblStyle w:val="4"/>
        <w:tblW w:w="483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7"/>
        <w:gridCol w:w="967"/>
        <w:gridCol w:w="967"/>
        <w:gridCol w:w="967"/>
        <w:gridCol w:w="96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（袋）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67" w:type="dxa"/>
          </w:tcPr>
          <w:p>
            <w:pPr>
              <w:jc w:val="center"/>
              <w:rPr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的一次函数，试求：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（2）假设后续销售情况与试销阶段效果相同，要使这种土特产每日销售的利润最大，每袋的销售价应定为多少元？每日销售的最大利润是多少元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（1）根据表格中的数据，利用待定系数法，求出日销售量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（元）的函数关系式即可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（2）利用每件利润×总销量＝总利润，进而求出二次函数最值即可．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解：（1）依题意，根据表格的数据，设日销售量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rFonts w:eastAsia="新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3.9pt;width:64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29.1pt;width:3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（2）依题意，设利润为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﹣10）（﹣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+40）＝﹣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+400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+225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∵﹣1＜0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取得最大值，最大值为225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故要使这种土特产每日销售的利润最大，每袋的销售价应定为25元，每日销售的最大利润是225元．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某山区不仅有美丽风光，也有许多令人喜爱的土特产，为实现脱贫奔小康，某村织村民加工包装土特产销售给游客，以增加村民收入．已知某种士特产每袋成本10元．试销阶段每袋的销售价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（元）与该士特产的日销售量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（袋）之间的关系如表：</w:t>
      </w:r>
    </w:p>
    <w:tbl>
      <w:tblPr>
        <w:tblStyle w:val="4"/>
        <w:tblW w:w="450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00"/>
        <w:gridCol w:w="900"/>
        <w:gridCol w:w="900"/>
        <w:gridCol w:w="900"/>
        <w:gridCol w:w="9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（袋）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</w:tbl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的一次函数，试求：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（2）假设后续销售情况与试销阶段效果相同，要使这种土特产每日销售的利润最大，每袋的销售价应定为多少元？每日销售的最大利润是多少元？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（1）根据表格中的数据，利用待定系数法，求出日销售量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（元）的函数关系式即可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（2）利用每件利润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×总销量＝总利润，进而求出二次函数最值即可．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1）依题意，根据表格的数据，设日销售量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25=15k+b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20=20k+b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</m:t>
                  </m:r>
                  <m:r>
                    <w:rPr>
                      <w:rFonts w:hint="eastAsia" w:ascii="Cambria Math" w:hAnsi="Cambria Math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b=40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（2）依题意，设利润为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元，得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﹣10）（﹣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+40）＝﹣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+225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∵﹣1＜0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取得最大值，最大值为225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故要使这种土特产每日销售的利润最大，每袋的销售价应定为25元，每日销售的最大利润是225元．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某超市拟于中秋节前50天里销售某品牌月饼，其进价为18元/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．设第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天的销售价格为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），销售量为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）．该超市根据以往的销售经验得出以下的销售规律：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＝40；当31≤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满足一次函数关系，且当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＝37；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＝33．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+50．</w:t>
      </w:r>
    </w:p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（1）当31≤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的关系式为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为多少时，当天的销售利润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（元）最大？最大利润为多少？</w:t>
      </w:r>
    </w:p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（3）若超市希望第31天到第35天的日销售利润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的增大而增大，则需要在当天销售价格的基础上涨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本题是通过构建函数模型解答销售利润的问题．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（1）依据题意利用待定系数法，易得出当31≤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+55，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（2）根据销售利润＝销售量×（售价﹣进价），列出每天的销售利润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（元/箱）之间的函数关系式，再依据函数的增减性求得最大利润．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（3）要使第31天到第35天的日销售利润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的增大而增大，则对称轴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35，求得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（1）依题意，当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＝37；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＝33，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当31≤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37=36k+b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33=44k+b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b=55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+55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（2）依题意，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﹣18）•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W=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(40-18)⋅(5x+50)，(1≤x≤30)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(-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x+55)(5x+50)，(31≤x≤50)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整理得，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W=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110x+1100，(1≤x≤30)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5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+160x+1850，(31≤x≤50)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增大而增大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＝30时，取最大值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＝30×110+1100＝4400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当31≤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+160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+1850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(x-32</m:t>
        </m:r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+4410</m:t>
        </m:r>
      </m:oMath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取得最大值，此时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＝4410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综上所述，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为32时，当天的销售利润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（元）最大，最大利润为4410元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（3）依题意，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﹣18）•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+(160+5a)x+1850+50a</m:t>
        </m:r>
      </m:oMath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∵第31天到第35天的日销售利润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∴对称轴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160+5a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2×(-</m:t>
            </m:r>
            <m:f>
              <m:fP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35，得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≥3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的最小值为3．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某工厂用50天时间生产一款新型节能产品，每天生产的该产品被某网店以每件80元的价格全部订购，在生产过程中，由于技术的不断更新，该产品第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天的生产成本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（元/件）与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（天）之间的关系如图所示，第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天该产品的生产量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（件）与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（天）满足关系式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+120．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（1）第40天，该厂生产该产品的利润是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天该厂生产该产品的利润为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之间的函数关系式，并指出第几天的利润最大，最大利润是多少？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在生产该产品的过程中，当天利润不低于2400元的共有多少天？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66875" cy="139065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（1）由图象可知，第40天时的成本为40元，此时的产量为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＝﹣2×40+120＝40，则可求得第40天的利润．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（2）利用每件利润×总销量＝总利润，进而求出二次函数最值即可．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（1）由图象可知，第40天时的成本为40元，此时的产量为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＝﹣2×40+120＝40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则第40天的利润为：（80﹣40）×40＝1600元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故答案为1600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≠0），把（0，70）（30，40）代入得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b=70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30k+b=40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b=70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k=-1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（Ⅰ）当0＜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＝[80﹣（﹣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+70）]（﹣2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+120）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+1200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+2450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＝25时，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最大值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＝2450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（Ⅱ）当30＜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＝（80﹣40）×（﹣2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+120）＝﹣80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+4800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最大值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＝2320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w=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+100x+1200，(0＜x≤30)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-80x+4800，(30＜x≤50)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第25天的利润最大，最大利润为2450元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（Ⅰ）当0＜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≤30时，令﹣2（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+2450＝2400元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+2450开口向下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由其图象可知，当20≤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≥2400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此时，当天利润不低于2400元的天数为：30﹣20+1＝11天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（Ⅱ）当30＜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≤50时，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可知当天利润均低于2400元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综上所述，当天利润不低于2400元的共有11天．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(2019内蒙古包头市，23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，10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某出租公司由若干辆同一型号的货车对外出租，每辆货车的日租金实行淡季、旺季两种价格标准，旺季每辆货车的日租金比淡季上涨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.据统计，淡季该公司平均每天有10辆货车未租出，日租金总收入为1500元；旺季所有的货车每天能全部租出，日租金总收入为4000元.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（1）该出租公司这批对外出租的货车共有多少辆？淡季每辆货车的日租金是多少元？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（2）经市场调查发现，在旺季如果每辆货车的日租金每上涨20元，每天租出去的货车就会减少1辆，不考虑其它因素，每辆货车的日租金上涨多少元时，该出租公司的日租金总收入最高？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</w:p>
    <w:p>
      <w:pPr>
        <w:pStyle w:val="7"/>
        <w:numPr>
          <w:ilvl w:val="0"/>
          <w:numId w:val="1"/>
        </w:numPr>
        <w:ind w:firstLineChars="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设出租公司有货车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辆，用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分别表示出淡季和旺季的日租金，根据“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旺季每辆货车的日租金比淡季上涨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”列出分式方程，解方程即可求出答案；</w:t>
      </w:r>
    </w:p>
    <w:p>
      <w:pPr>
        <w:pStyle w:val="7"/>
        <w:numPr>
          <w:ilvl w:val="0"/>
          <w:numId w:val="1"/>
        </w:numPr>
        <w:ind w:firstLineChars="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设日租金上涨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元，列出日租金总收入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的函数关系式；由配方法求出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的最值，进而得出答案.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解：（1）设出租公司有货车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辆，依题意得，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m:oMathPara>
        <m:oMath>
          <m:f>
            <m:fPr>
              <m:ctrlPr>
                <w:rPr>
                  <w:rFonts w:ascii="Cambria Math" w:hAnsi="Cambria Math"/>
                  <w:b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1500</m:t>
              </m:r>
              <m:ctrlPr>
                <w:rPr>
                  <w:rFonts w:ascii="Cambria Math" w:hAnsi="Cambria Math"/>
                  <w:b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-10</m:t>
              </m:r>
              <m:ctrlPr>
                <w:rPr>
                  <w:rFonts w:ascii="Cambria Math" w:hAnsi="Cambria Math"/>
                  <w:b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den>
          </m:f>
          <m:r>
            <m:rPr>
              <m:sty m:val="bi"/>
            </m:rPr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×</m:t>
          </m:r>
          <m:r>
            <m:rPr>
              <m:sty m:val="b"/>
            </m:rPr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(1+</m:t>
          </m:r>
          <m:f>
            <m:fPr>
              <m:ctrlPr>
                <w:rPr>
                  <w:rFonts w:ascii="Cambria Math" w:hAnsi="Cambria Math"/>
                  <w:b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1</m:t>
              </m:r>
              <m:ctrlPr>
                <w:rPr>
                  <w:rFonts w:ascii="Cambria Math" w:hAnsi="Cambria Math"/>
                  <w:b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3</m:t>
              </m:r>
              <m:ctrlPr>
                <w:rPr>
                  <w:rFonts w:ascii="Cambria Math" w:hAnsi="Cambria Math"/>
                  <w:b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den>
          </m:f>
          <m:r>
            <m:rPr>
              <m:sty m:val="b"/>
            </m:rPr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)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14:textFill>
                <w14:solidFill>
                  <w14:schemeClr w14:val="tx1"/>
                </w14:solidFill>
              </w14:textFill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4000</m:t>
              </m:r>
              <m:ctrlPr>
                <w:rPr>
                  <w:rFonts w:ascii="Cambria Math" w:hAnsi="Cambria Math"/>
                  <w:b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x</m:t>
              </m:r>
              <m:ctrlPr>
                <w:rPr>
                  <w:rFonts w:ascii="Cambria Math" w:hAnsi="Cambria Math"/>
                  <w:b/>
                  <w:i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m:ctrlPr>
            </m:den>
          </m:f>
        </m:oMath>
      </m:oMathPara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=20.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检验：把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=20代入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-10)≠0，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1500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sty m:val="b"/>
              </m:rPr>
              <w:rPr>
                <w:rFonts w:ascii="Cambria Math" w:hAnsi="Cambria Math" w:cs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-10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1500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20-10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=150元/辆.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答：公司共有对外出租货车共有20辆，淡季每辆货车的日租金是150元.</w:t>
      </w:r>
    </w:p>
    <w:p>
      <w:pPr>
        <w:ind w:left="424" w:hanging="424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（2）设日租金上涨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元，日租金总收入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W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4000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)(20-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ind w:left="424" w:hanging="42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W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+10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+4000=-</w:t>
      </w:r>
      <m:oMath>
        <m:f>
          <m:f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20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-100)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+4500，</w:t>
      </w:r>
    </w:p>
    <w:p>
      <w:pPr>
        <w:ind w:left="424" w:hanging="42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当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=100时，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W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有最大值为4500元.</w:t>
      </w:r>
    </w:p>
    <w:p>
      <w:pPr>
        <w:ind w:left="424" w:hanging="42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答：每辆货车日租金上涨100元时，该出租公司的日租金收入最高.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分式方程的应用，二次函数的应用，配方法求二次函数的最值.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（2019辽宁本溪，23，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工厂生产一种火爆的网红电子产品，每件产品成本16元，工厂将该产品进行网络批发，批发单价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（元）与一次性批发量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（件）（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为正整数）之间满足如图所示的函数关系.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（1）直接写出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之间所满足的函数关系式，并写出自变量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（2）若一次性批发量不超过60件，当批发量为多少件时，工厂获利最大？最大利润是多少？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86000" cy="11696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本题主要考查一次函数和二次函数的应用.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（1）认真观察图象，分别写出该定义域下的函数关系式，定义域取值全部是整数；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（2）根据利润=（售价-成本）×件数，列出利润的表达式，求出最值．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解：（1）当0＜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≤20且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为整数时，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=40；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当20＜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≤60且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为整数时，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=-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27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+50；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当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＞60且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为整数时，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=20；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（2）设所获利润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（元），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当0＜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≤20且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为整数时，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=40，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=(40-16)×20=480元，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当0＜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≤20且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为整数时，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=40，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∴当20＜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≤60且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为整数时，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=-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28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+50，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=(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-16)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=(-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29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+50-16)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=-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0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vertAlign w:val="superscript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+34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=-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1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-34）</w:t>
      </w:r>
      <w:r>
        <w:rPr>
          <w:color w:val="000000" w:themeColor="text1"/>
          <w:kern w:val="0"/>
          <w:szCs w:val="21"/>
          <w:vertAlign w:val="superscript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+578，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∵-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2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＜0，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∴当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=34时，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w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最大，最大值为578元．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答：一次批发34件时所获利润最大，最大利润是578元．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二次函数的应用．</w:t>
      </w:r>
      <w:bookmarkStart w:id="0" w:name="_GoBack"/>
      <w:bookmarkEnd w:id="0"/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我市某超市销售一种文具，进价为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7pt;width:6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件．售价为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6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件时，当天的销售量为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件．在销售过程中发现：售价每上涨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元，当天的销售量就减少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件．设当天销售单价统一为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2.7pt;width:6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4.8pt;width:24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是按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元的倍数上涨），当天销售利润为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9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0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的函数关系式（不要求写出自变量的取值范围）；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）要使当天销售利润不低于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元，求当天销售单价所在的范围；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）若每件文具的利润不超过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，要想当天获得利润最大，每件文具售价为多少元？并求出最大利润．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）根据总利润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3" o:spt="75" type="#_x0000_t75" style="height:8.45pt;width:9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每件利润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4" o:spt="75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销售量，列出函数关系式，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）的关系式，即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5" o:spt="75" type="#_x0000_t75" style="height:14.8pt;width:32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，结合二次函数的性质即可求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）由题意可知，利润不超过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即为利润率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8" o:spt="75" type="#_x0000_t75" style="height:8.45pt;width:9.5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（售价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9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进价）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0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售价，即可求得售价的范围．再结合二次函数的性质，即可求．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1" o:spt="75" type="#_x0000_t75" style="height:27.55pt;width:207.5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2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7.45pt;width:102.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）要使当天利润不低于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5" o:spt="75" type="#_x0000_t75" style="height:14.8pt;width:32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6" o:spt="75" type="#_x0000_t75" style="height:17.45pt;width:242.4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7" o:spt="75" type="#_x0000_t75" style="height:15.9pt;width:2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8" o:spt="75" type="#_x0000_t75" style="height:15.9pt;width:32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2.7pt;width:44.4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，抛物线的开口向下，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0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当天销售单价所在的范围为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1" o:spt="75" type="#_x0000_t75" style="height:14.3pt;width:36.5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2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每件文具利润不超过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4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5" o:spt="75" type="#_x0000_t75" style="height:27.55pt;width:47.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6" o:spt="75" type="#_x0000_t75" style="height:14.3pt;width:21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7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文具的销售单价为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8" o:spt="75" type="#_x0000_t75" style="height:14.3pt;width:32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9" o:spt="75" type="#_x0000_t75" style="height:17.45pt;width:20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0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对称轴为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2.7pt;width:36.5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2" o:spt="75" type="#_x0000_t75" style="height:14.3pt;width:41.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在对称轴的左侧，且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3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随着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5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6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时，取得最大值，此时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7" o:spt="75" type="#_x0000_t75" style="height:17.45pt;width:140.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即每件文具售价为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元时，最大利润为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280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二次函数的应用；一元二次方程的应用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27F77"/>
    <w:multiLevelType w:val="multilevel"/>
    <w:tmpl w:val="61327F7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354FA"/>
    <w:rsid w:val="0008042E"/>
    <w:rsid w:val="000B0100"/>
    <w:rsid w:val="002A6A70"/>
    <w:rsid w:val="00360D67"/>
    <w:rsid w:val="00385073"/>
    <w:rsid w:val="003C45F1"/>
    <w:rsid w:val="003E0296"/>
    <w:rsid w:val="00404B3C"/>
    <w:rsid w:val="00431D00"/>
    <w:rsid w:val="004500DF"/>
    <w:rsid w:val="004808C9"/>
    <w:rsid w:val="004B79D1"/>
    <w:rsid w:val="004F4E08"/>
    <w:rsid w:val="00607305"/>
    <w:rsid w:val="00661993"/>
    <w:rsid w:val="006C0939"/>
    <w:rsid w:val="006D6684"/>
    <w:rsid w:val="006E2B6B"/>
    <w:rsid w:val="007506F4"/>
    <w:rsid w:val="007917B4"/>
    <w:rsid w:val="007A3F31"/>
    <w:rsid w:val="007C4D0E"/>
    <w:rsid w:val="00877901"/>
    <w:rsid w:val="008B31A8"/>
    <w:rsid w:val="008B47E2"/>
    <w:rsid w:val="008D1189"/>
    <w:rsid w:val="00926E88"/>
    <w:rsid w:val="00946AC3"/>
    <w:rsid w:val="009C03D0"/>
    <w:rsid w:val="009D224E"/>
    <w:rsid w:val="009E75A5"/>
    <w:rsid w:val="00AD3744"/>
    <w:rsid w:val="00B0564C"/>
    <w:rsid w:val="00B36C3C"/>
    <w:rsid w:val="00C2527B"/>
    <w:rsid w:val="00C4008C"/>
    <w:rsid w:val="00CA7A67"/>
    <w:rsid w:val="00CC38FA"/>
    <w:rsid w:val="00CF39C7"/>
    <w:rsid w:val="00D02E0E"/>
    <w:rsid w:val="00D5355D"/>
    <w:rsid w:val="00D56BD8"/>
    <w:rsid w:val="00D85384"/>
    <w:rsid w:val="00EC424E"/>
    <w:rsid w:val="00ED7DEC"/>
    <w:rsid w:val="00EE0077"/>
    <w:rsid w:val="00F21AE0"/>
    <w:rsid w:val="678539BB"/>
    <w:rsid w:val="6B0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8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1.wmf"/><Relationship Id="rId9" Type="http://schemas.openxmlformats.org/officeDocument/2006/relationships/image" Target="media/image2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6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1.wmf"/><Relationship Id="rId7" Type="http://schemas.openxmlformats.org/officeDocument/2006/relationships/theme" Target="theme/theme1.xml"/><Relationship Id="rId69" Type="http://schemas.openxmlformats.org/officeDocument/2006/relationships/oleObject" Target="embeddings/oleObject33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2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1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8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2.bin"/><Relationship Id="rId26" Type="http://schemas.openxmlformats.org/officeDocument/2006/relationships/image" Target="media/image9.wmf"/><Relationship Id="rId25" Type="http://schemas.openxmlformats.org/officeDocument/2006/relationships/oleObject" Target="embeddings/oleObject11.bin"/><Relationship Id="rId24" Type="http://schemas.openxmlformats.org/officeDocument/2006/relationships/image" Target="media/image8.wmf"/><Relationship Id="rId23" Type="http://schemas.openxmlformats.org/officeDocument/2006/relationships/oleObject" Target="embeddings/oleObject10.bin"/><Relationship Id="rId22" Type="http://schemas.openxmlformats.org/officeDocument/2006/relationships/image" Target="media/image7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4" Type="http://schemas.openxmlformats.org/officeDocument/2006/relationships/fontTable" Target="fontTable.xml"/><Relationship Id="rId113" Type="http://schemas.openxmlformats.org/officeDocument/2006/relationships/customXml" Target="../customXml/item2.xml"/><Relationship Id="rId112" Type="http://schemas.openxmlformats.org/officeDocument/2006/relationships/numbering" Target="numbering.xml"/><Relationship Id="rId111" Type="http://schemas.openxmlformats.org/officeDocument/2006/relationships/customXml" Target="../customXml/item1.xml"/><Relationship Id="rId110" Type="http://schemas.openxmlformats.org/officeDocument/2006/relationships/image" Target="media/image51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DC4B0A-5744-4124-91A3-0449493683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10</Pages>
  <Words>1309</Words>
  <Characters>7464</Characters>
  <Lines>62</Lines>
  <Paragraphs>17</Paragraphs>
  <TotalTime>0</TotalTime>
  <ScaleCrop>false</ScaleCrop>
  <LinksUpToDate>false</LinksUpToDate>
  <CharactersWithSpaces>8756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2019-09-18T07:45:57Z</dcterms:modified>
  <dc:subject>2013jscm中考精品分类汇编</dc:subject>
  <dc:title>诚信参与  合作共赢  参与共享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